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0F5" w:rsidRPr="00397DAA" w:rsidRDefault="00F010F5" w:rsidP="00623419">
      <w:pPr>
        <w:pStyle w:val="20"/>
        <w:shd w:val="clear" w:color="auto" w:fill="auto"/>
        <w:spacing w:line="204" w:lineRule="auto"/>
        <w:jc w:val="both"/>
        <w:rPr>
          <w:rFonts w:eastAsia="Times New Roman"/>
          <w:color w:val="000000" w:themeColor="text1"/>
        </w:rPr>
      </w:pPr>
      <w:bookmarkStart w:id="0" w:name="_GoBack"/>
      <w:bookmarkEnd w:id="0"/>
    </w:p>
    <w:p w:rsidR="00397DAA" w:rsidRPr="00397DAA" w:rsidRDefault="00397DAA" w:rsidP="00397DAA">
      <w:pPr>
        <w:tabs>
          <w:tab w:val="left" w:pos="360"/>
          <w:tab w:val="left" w:pos="4032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7D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Вниманию лицам, пересекающих белорусско-литовскую границу </w:t>
      </w:r>
    </w:p>
    <w:p w:rsidR="00397DAA" w:rsidRPr="00397DAA" w:rsidRDefault="00397DAA" w:rsidP="00397DAA">
      <w:pPr>
        <w:tabs>
          <w:tab w:val="left" w:pos="360"/>
          <w:tab w:val="left" w:pos="4032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DAA" w:rsidRPr="00397DAA" w:rsidRDefault="00397DAA" w:rsidP="0003519F">
      <w:pPr>
        <w:tabs>
          <w:tab w:val="left" w:pos="360"/>
          <w:tab w:val="left" w:pos="4032"/>
        </w:tabs>
        <w:spacing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DAA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граждане!</w:t>
      </w:r>
    </w:p>
    <w:p w:rsidR="006A6059" w:rsidRPr="001C6532" w:rsidRDefault="006A6059" w:rsidP="006A6059">
      <w:pPr>
        <w:tabs>
          <w:tab w:val="left" w:pos="360"/>
          <w:tab w:val="left" w:pos="4032"/>
        </w:tabs>
        <w:spacing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последнее время в пунктах пропуска через Государственную границу наблюдается увеличение нарушителей режима границы и режима в пункте пропуска.  </w:t>
      </w:r>
      <w:r w:rsidRPr="001C6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9 месяцев текущего года по данным статьям было привлечено 63 гражданина. </w:t>
      </w:r>
    </w:p>
    <w:p w:rsidR="006A6059" w:rsidRPr="001C6532" w:rsidRDefault="006A6059" w:rsidP="006A6059">
      <w:pPr>
        <w:tabs>
          <w:tab w:val="left" w:pos="360"/>
          <w:tab w:val="left" w:pos="4032"/>
        </w:tabs>
        <w:spacing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того, чтобы избежать негативных последствий неправильного поведения, к</w:t>
      </w:r>
      <w:r w:rsidR="001C6532" w:rsidRPr="001C6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омандование Лидского пограничного отряда напоминает,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C6532">
        <w:rPr>
          <w:rFonts w:ascii="Times New Roman" w:hAnsi="Times New Roman" w:cs="Times New Roman"/>
          <w:color w:val="000000" w:themeColor="text1"/>
          <w:sz w:val="28"/>
          <w:szCs w:val="28"/>
        </w:rPr>
        <w:t>ребования о соблюдении режима в пунктах пропуска обязательны к выполнению всеми лицами,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аходящимися в пунктах пропуска.</w:t>
      </w:r>
    </w:p>
    <w:p w:rsidR="001C6532" w:rsidRPr="001C6532" w:rsidRDefault="006A6059" w:rsidP="0003519F">
      <w:pPr>
        <w:tabs>
          <w:tab w:val="left" w:pos="360"/>
          <w:tab w:val="left" w:pos="4032"/>
        </w:tabs>
        <w:spacing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1C6532" w:rsidRPr="001C6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нахождении в пунктах пропуска через Государственную границу Республики Беларусь </w:t>
      </w:r>
      <w:r w:rsidR="0061677C">
        <w:rPr>
          <w:rFonts w:ascii="Times New Roman" w:hAnsi="Times New Roman" w:cs="Times New Roman"/>
          <w:color w:val="000000" w:themeColor="text1"/>
          <w:sz w:val="28"/>
          <w:szCs w:val="28"/>
        </w:rPr>
        <w:t>гражданам</w:t>
      </w:r>
      <w:r w:rsidR="001C6532" w:rsidRPr="001C6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разрешается покидать транспортные средства или осуществлять по</w:t>
      </w:r>
      <w:r w:rsidR="00616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садку в них, начинать движение </w:t>
      </w:r>
      <w:r w:rsidR="001C6532" w:rsidRPr="001C6532">
        <w:rPr>
          <w:rFonts w:ascii="Times New Roman" w:hAnsi="Times New Roman" w:cs="Times New Roman"/>
          <w:color w:val="000000" w:themeColor="text1"/>
          <w:sz w:val="28"/>
          <w:szCs w:val="28"/>
        </w:rPr>
        <w:t>только с разрешения сотрудников органов пограничной службы и долж</w:t>
      </w:r>
      <w:r w:rsidR="0061677C">
        <w:rPr>
          <w:rFonts w:ascii="Times New Roman" w:hAnsi="Times New Roman" w:cs="Times New Roman"/>
          <w:color w:val="000000" w:themeColor="text1"/>
          <w:sz w:val="28"/>
          <w:szCs w:val="28"/>
        </w:rPr>
        <w:t>ностных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 таможни</w:t>
      </w:r>
      <w:r w:rsidR="006167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1677C" w:rsidRPr="00616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519F" w:rsidRPr="001C6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Посадка </w:t>
      </w:r>
      <w:r w:rsidR="0061677C" w:rsidRPr="001C6532">
        <w:rPr>
          <w:rFonts w:ascii="Times New Roman" w:hAnsi="Times New Roman" w:cs="Times New Roman"/>
          <w:color w:val="000000" w:themeColor="text1"/>
          <w:sz w:val="28"/>
          <w:szCs w:val="28"/>
        </w:rPr>
        <w:t>и высадка граждан из транспортных средств на территории между Государственн</w:t>
      </w:r>
      <w:r w:rsidR="0061677C">
        <w:rPr>
          <w:rFonts w:ascii="Times New Roman" w:hAnsi="Times New Roman" w:cs="Times New Roman"/>
          <w:color w:val="000000" w:themeColor="text1"/>
          <w:sz w:val="28"/>
          <w:szCs w:val="28"/>
        </w:rPr>
        <w:t>ой границей и пунктом пропуска</w:t>
      </w:r>
      <w:r w:rsidR="0003519F" w:rsidRPr="00035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519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03519F" w:rsidRPr="001C6532">
        <w:rPr>
          <w:rFonts w:ascii="Times New Roman" w:hAnsi="Times New Roman" w:cs="Times New Roman"/>
          <w:color w:val="000000" w:themeColor="text1"/>
          <w:sz w:val="28"/>
          <w:szCs w:val="28"/>
        </w:rPr>
        <w:t>апреща</w:t>
      </w:r>
      <w:r w:rsidR="0003519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3519F" w:rsidRPr="001C6532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6167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6532" w:rsidRPr="001C6532" w:rsidRDefault="001C6532" w:rsidP="0003519F">
      <w:pPr>
        <w:tabs>
          <w:tab w:val="left" w:pos="360"/>
          <w:tab w:val="left" w:pos="4032"/>
        </w:tabs>
        <w:spacing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532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лица, пересекающие границу, обязаны заблаговременно освободить документы от обложки и любых вложений перед</w:t>
      </w:r>
      <w:r w:rsidR="00616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предъявлением их для проверки.</w:t>
      </w:r>
    </w:p>
    <w:p w:rsidR="001C6532" w:rsidRPr="001C6532" w:rsidRDefault="001C6532" w:rsidP="0003519F">
      <w:pPr>
        <w:tabs>
          <w:tab w:val="left" w:pos="360"/>
          <w:tab w:val="left" w:pos="4032"/>
        </w:tabs>
        <w:spacing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Также, в соответствии с </w:t>
      </w:r>
      <w:r w:rsidR="0003519F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законодательством,</w:t>
      </w:r>
      <w:r w:rsidRPr="001C6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физические лица, пересекающие Государственную границу, обязаны:</w:t>
      </w:r>
    </w:p>
    <w:p w:rsidR="001C6532" w:rsidRPr="001C6532" w:rsidRDefault="001C6532" w:rsidP="0003519F">
      <w:pPr>
        <w:tabs>
          <w:tab w:val="left" w:pos="360"/>
          <w:tab w:val="left" w:pos="4032"/>
        </w:tabs>
        <w:spacing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532">
        <w:rPr>
          <w:rFonts w:ascii="Times New Roman" w:hAnsi="Times New Roman" w:cs="Times New Roman"/>
          <w:color w:val="000000" w:themeColor="text1"/>
          <w:sz w:val="28"/>
          <w:szCs w:val="28"/>
        </w:rPr>
        <w:t>иметь при себе документы, необходимые для для пересечения Государственной г</w:t>
      </w:r>
      <w:r w:rsidR="006A6059">
        <w:rPr>
          <w:rFonts w:ascii="Times New Roman" w:hAnsi="Times New Roman" w:cs="Times New Roman"/>
          <w:color w:val="000000" w:themeColor="text1"/>
          <w:sz w:val="28"/>
          <w:szCs w:val="28"/>
        </w:rPr>
        <w:t>раницы</w:t>
      </w:r>
      <w:r w:rsidRPr="001C653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C6532" w:rsidRPr="001C6532" w:rsidRDefault="001C6532" w:rsidP="0003519F">
      <w:pPr>
        <w:tabs>
          <w:tab w:val="left" w:pos="360"/>
          <w:tab w:val="left" w:pos="4032"/>
        </w:tabs>
        <w:spacing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532">
        <w:rPr>
          <w:rFonts w:ascii="Times New Roman" w:hAnsi="Times New Roman" w:cs="Times New Roman"/>
          <w:color w:val="000000" w:themeColor="text1"/>
          <w:sz w:val="28"/>
          <w:szCs w:val="28"/>
        </w:rPr>
        <w:t>по требованию сотрудников давать объяснения о своих действиях в пункте пропуска;</w:t>
      </w:r>
    </w:p>
    <w:p w:rsidR="001C6532" w:rsidRPr="001C6532" w:rsidRDefault="001C6532" w:rsidP="0003519F">
      <w:pPr>
        <w:tabs>
          <w:tab w:val="left" w:pos="360"/>
          <w:tab w:val="left" w:pos="4032"/>
        </w:tabs>
        <w:spacing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532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информировать сотрудников об имеющихся товарах, на перемещение через границу которых требуются специальные разрешения;</w:t>
      </w:r>
    </w:p>
    <w:p w:rsidR="001C6532" w:rsidRPr="001C6532" w:rsidRDefault="001C6532" w:rsidP="0003519F">
      <w:pPr>
        <w:tabs>
          <w:tab w:val="left" w:pos="360"/>
          <w:tab w:val="left" w:pos="4032"/>
        </w:tabs>
        <w:spacing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532">
        <w:rPr>
          <w:rFonts w:ascii="Times New Roman" w:hAnsi="Times New Roman" w:cs="Times New Roman"/>
          <w:color w:val="000000" w:themeColor="text1"/>
          <w:sz w:val="28"/>
          <w:szCs w:val="28"/>
        </w:rPr>
        <w:t>по требованию сотрудников предъявлять перемещаемые через Государственную границу товары.</w:t>
      </w:r>
    </w:p>
    <w:p w:rsidR="001C6532" w:rsidRPr="001C6532" w:rsidRDefault="001C6532" w:rsidP="0003519F">
      <w:pPr>
        <w:tabs>
          <w:tab w:val="left" w:pos="360"/>
          <w:tab w:val="left" w:pos="4032"/>
        </w:tabs>
        <w:spacing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Несоблюдение вышеуказанных требований влечет к привлечению к административной ответственности по ст. 23.31, 23.32 КоАП Республики Беларусь с применением административного наказания от предупреждения до штрафа 50 базовых величин, что на сегодняшний день составляет 1275 белорусских рублей. </w:t>
      </w:r>
    </w:p>
    <w:p w:rsidR="004A6C09" w:rsidRPr="00397DAA" w:rsidRDefault="001C6532" w:rsidP="0003519F">
      <w:pPr>
        <w:tabs>
          <w:tab w:val="left" w:pos="360"/>
          <w:tab w:val="left" w:pos="4032"/>
        </w:tabs>
        <w:spacing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532">
        <w:rPr>
          <w:rFonts w:ascii="Times New Roman" w:hAnsi="Times New Roman" w:cs="Times New Roman"/>
          <w:color w:val="000000" w:themeColor="text1"/>
          <w:sz w:val="28"/>
          <w:szCs w:val="28"/>
        </w:rPr>
        <w:t>Будьте внимательны при поездках за границу!</w:t>
      </w:r>
    </w:p>
    <w:p w:rsidR="00514EA5" w:rsidRPr="00397DAA" w:rsidRDefault="00514EA5" w:rsidP="00623419">
      <w:pPr>
        <w:pStyle w:val="12"/>
        <w:shd w:val="clear" w:color="auto" w:fill="auto"/>
        <w:spacing w:line="204" w:lineRule="auto"/>
        <w:ind w:left="20" w:right="20" w:firstLine="720"/>
        <w:rPr>
          <w:rFonts w:eastAsia="Arial Unicode MS"/>
          <w:color w:val="000000" w:themeColor="text1"/>
          <w:sz w:val="28"/>
          <w:szCs w:val="28"/>
        </w:rPr>
      </w:pPr>
    </w:p>
    <w:p w:rsidR="00834B3E" w:rsidRPr="00397DAA" w:rsidRDefault="00834B3E" w:rsidP="007356AC">
      <w:pPr>
        <w:pStyle w:val="20"/>
        <w:shd w:val="clear" w:color="auto" w:fill="auto"/>
        <w:spacing w:line="228" w:lineRule="auto"/>
        <w:ind w:right="54"/>
        <w:rPr>
          <w:color w:val="000000" w:themeColor="text1"/>
        </w:rPr>
      </w:pPr>
    </w:p>
    <w:sectPr w:rsidR="00834B3E" w:rsidRPr="00397DAA" w:rsidSect="004A6C09">
      <w:type w:val="continuous"/>
      <w:pgSz w:w="11900" w:h="16840"/>
      <w:pgMar w:top="567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B1E" w:rsidRDefault="00552B1E">
      <w:r>
        <w:separator/>
      </w:r>
    </w:p>
  </w:endnote>
  <w:endnote w:type="continuationSeparator" w:id="0">
    <w:p w:rsidR="00552B1E" w:rsidRDefault="0055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B1E" w:rsidRDefault="00552B1E"/>
  </w:footnote>
  <w:footnote w:type="continuationSeparator" w:id="0">
    <w:p w:rsidR="00552B1E" w:rsidRDefault="00552B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E0EB1"/>
    <w:multiLevelType w:val="hybridMultilevel"/>
    <w:tmpl w:val="B288C394"/>
    <w:lvl w:ilvl="0" w:tplc="0419000F">
      <w:start w:val="1"/>
      <w:numFmt w:val="decimal"/>
      <w:lvlText w:val="%1."/>
      <w:lvlJc w:val="left"/>
      <w:pPr>
        <w:ind w:left="14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3A"/>
    <w:rsid w:val="0003519F"/>
    <w:rsid w:val="00043C1D"/>
    <w:rsid w:val="00060A71"/>
    <w:rsid w:val="000718EB"/>
    <w:rsid w:val="00096492"/>
    <w:rsid w:val="000A1EA7"/>
    <w:rsid w:val="00154FB5"/>
    <w:rsid w:val="001617E7"/>
    <w:rsid w:val="00191100"/>
    <w:rsid w:val="00196812"/>
    <w:rsid w:val="001B6FAC"/>
    <w:rsid w:val="001C6532"/>
    <w:rsid w:val="001E78DF"/>
    <w:rsid w:val="001F3CB5"/>
    <w:rsid w:val="002431CA"/>
    <w:rsid w:val="00261E06"/>
    <w:rsid w:val="00275C5D"/>
    <w:rsid w:val="00281BB5"/>
    <w:rsid w:val="00287CE1"/>
    <w:rsid w:val="002A566C"/>
    <w:rsid w:val="002B68B6"/>
    <w:rsid w:val="002C3965"/>
    <w:rsid w:val="002D5709"/>
    <w:rsid w:val="002F79FA"/>
    <w:rsid w:val="003022FA"/>
    <w:rsid w:val="00317AB2"/>
    <w:rsid w:val="00322798"/>
    <w:rsid w:val="003928F6"/>
    <w:rsid w:val="00397DAA"/>
    <w:rsid w:val="003A1B47"/>
    <w:rsid w:val="003A78CE"/>
    <w:rsid w:val="0042318C"/>
    <w:rsid w:val="00432421"/>
    <w:rsid w:val="00445A3A"/>
    <w:rsid w:val="004736C9"/>
    <w:rsid w:val="00473735"/>
    <w:rsid w:val="0048769C"/>
    <w:rsid w:val="004A6C09"/>
    <w:rsid w:val="004B2E00"/>
    <w:rsid w:val="004C4EA3"/>
    <w:rsid w:val="004D273D"/>
    <w:rsid w:val="00507BF7"/>
    <w:rsid w:val="005124FF"/>
    <w:rsid w:val="00514EA5"/>
    <w:rsid w:val="00552B1E"/>
    <w:rsid w:val="005A26B8"/>
    <w:rsid w:val="005C6D4D"/>
    <w:rsid w:val="005E428B"/>
    <w:rsid w:val="00611B9E"/>
    <w:rsid w:val="00613F6C"/>
    <w:rsid w:val="0061677C"/>
    <w:rsid w:val="00623419"/>
    <w:rsid w:val="0063001D"/>
    <w:rsid w:val="0063377C"/>
    <w:rsid w:val="006547B6"/>
    <w:rsid w:val="006A6059"/>
    <w:rsid w:val="006B1B61"/>
    <w:rsid w:val="006C5EDC"/>
    <w:rsid w:val="007309E8"/>
    <w:rsid w:val="007356AC"/>
    <w:rsid w:val="007558A3"/>
    <w:rsid w:val="007A12AD"/>
    <w:rsid w:val="007B2D02"/>
    <w:rsid w:val="007B37D3"/>
    <w:rsid w:val="00805209"/>
    <w:rsid w:val="008335BF"/>
    <w:rsid w:val="00834B3E"/>
    <w:rsid w:val="008661DE"/>
    <w:rsid w:val="0088619E"/>
    <w:rsid w:val="008C4CB3"/>
    <w:rsid w:val="00913E29"/>
    <w:rsid w:val="00914BCB"/>
    <w:rsid w:val="009222A9"/>
    <w:rsid w:val="0097355E"/>
    <w:rsid w:val="0097565D"/>
    <w:rsid w:val="009C18C5"/>
    <w:rsid w:val="009F40C6"/>
    <w:rsid w:val="009F4E20"/>
    <w:rsid w:val="00A140BA"/>
    <w:rsid w:val="00A358ED"/>
    <w:rsid w:val="00A41B7D"/>
    <w:rsid w:val="00A42F67"/>
    <w:rsid w:val="00A42FFE"/>
    <w:rsid w:val="00A56FAA"/>
    <w:rsid w:val="00A65070"/>
    <w:rsid w:val="00A65FFF"/>
    <w:rsid w:val="00A836DA"/>
    <w:rsid w:val="00AF709D"/>
    <w:rsid w:val="00B23A65"/>
    <w:rsid w:val="00C0678A"/>
    <w:rsid w:val="00C116FF"/>
    <w:rsid w:val="00C164E7"/>
    <w:rsid w:val="00C35D21"/>
    <w:rsid w:val="00C43F02"/>
    <w:rsid w:val="00C44526"/>
    <w:rsid w:val="00C45250"/>
    <w:rsid w:val="00C71FA6"/>
    <w:rsid w:val="00CC5506"/>
    <w:rsid w:val="00CD42C1"/>
    <w:rsid w:val="00CF6CA4"/>
    <w:rsid w:val="00D10553"/>
    <w:rsid w:val="00D1373E"/>
    <w:rsid w:val="00D24A14"/>
    <w:rsid w:val="00D73CB6"/>
    <w:rsid w:val="00E01689"/>
    <w:rsid w:val="00E27201"/>
    <w:rsid w:val="00E40E98"/>
    <w:rsid w:val="00E95C60"/>
    <w:rsid w:val="00E9692C"/>
    <w:rsid w:val="00EC25B0"/>
    <w:rsid w:val="00EF1E91"/>
    <w:rsid w:val="00EF1FB4"/>
    <w:rsid w:val="00F010F5"/>
    <w:rsid w:val="00F41ABE"/>
    <w:rsid w:val="00F53FD5"/>
    <w:rsid w:val="00F8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4E13C2-66A1-4AA9-83BB-D409F1C6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6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jc w:val="both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jc w:val="both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jc w:val="both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pPr>
      <w:widowControl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Лидского пограничного отряда для СМИ</vt:lpstr>
    </vt:vector>
  </TitlesOfParts>
  <Company>Home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Лидского пограничного отряда для СМИ</dc:title>
  <dc:subject/>
  <dc:creator>sog</dc:creator>
  <cp:keywords/>
  <dc:description/>
  <cp:lastModifiedBy>Кузнецов</cp:lastModifiedBy>
  <cp:revision>6</cp:revision>
  <cp:lastPrinted>2018-10-31T14:41:00Z</cp:lastPrinted>
  <dcterms:created xsi:type="dcterms:W3CDTF">2019-10-03T09:37:00Z</dcterms:created>
  <dcterms:modified xsi:type="dcterms:W3CDTF">2019-10-09T09:23:00Z</dcterms:modified>
</cp:coreProperties>
</file>