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09D4" w:rsidRPr="000A6997" w:rsidRDefault="00A209D4" w:rsidP="000A699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</w:rPr>
      </w:pPr>
      <w:r w:rsidRPr="000A6997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</w:rPr>
        <w:t>2 февраля - Всемирный день водно-болотных угодий</w:t>
      </w:r>
    </w:p>
    <w:p w:rsidR="00A209D4" w:rsidRPr="00A209D4" w:rsidRDefault="00A209D4" w:rsidP="00A209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09D4">
        <w:rPr>
          <w:rFonts w:ascii="Times New Roman" w:eastAsia="Times New Roman" w:hAnsi="Times New Roman" w:cs="Times New Roman"/>
          <w:sz w:val="24"/>
          <w:szCs w:val="24"/>
        </w:rPr>
        <w:t>﻿</w:t>
      </w:r>
      <w:bookmarkStart w:id="0" w:name="_GoBack"/>
      <w:r w:rsidR="001D48D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6419" cy="3648808"/>
            <wp:effectExtent l="19050" t="0" r="7181" b="0"/>
            <wp:docPr id="2" name="Рисунок 2" descr="D:\КОНТРОЛЬНАЯ ДЕЯТ 2023\Акции, конкурсы, статьи, отчеты по СМИ\Статьи\Наши статьи, материалы\День водно-болотных угод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НТРОЛЬНАЯ ДЕЯТ 2023\Акции, конкурсы, статьи, отчеты по СМИ\Статьи\Наши статьи, материалы\День водно-болотных угодий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A209D4" w:rsidRPr="00A209D4" w:rsidRDefault="00A209D4" w:rsidP="00291F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09D4">
        <w:rPr>
          <w:rFonts w:ascii="Times New Roman" w:eastAsia="Times New Roman" w:hAnsi="Times New Roman" w:cs="Times New Roman"/>
          <w:sz w:val="24"/>
          <w:szCs w:val="24"/>
        </w:rPr>
        <w:t xml:space="preserve">Всемирный день водно-болотных угодий ежегодно празднуется 2 февраля. Именно в этот день в иранском городе </w:t>
      </w:r>
      <w:proofErr w:type="spellStart"/>
      <w:r w:rsidRPr="00A209D4">
        <w:rPr>
          <w:rFonts w:ascii="Times New Roman" w:eastAsia="Times New Roman" w:hAnsi="Times New Roman" w:cs="Times New Roman"/>
          <w:sz w:val="24"/>
          <w:szCs w:val="24"/>
        </w:rPr>
        <w:t>Рамсар</w:t>
      </w:r>
      <w:proofErr w:type="spellEnd"/>
      <w:r w:rsidRPr="00A209D4">
        <w:rPr>
          <w:rFonts w:ascii="Times New Roman" w:eastAsia="Times New Roman" w:hAnsi="Times New Roman" w:cs="Times New Roman"/>
          <w:sz w:val="24"/>
          <w:szCs w:val="24"/>
        </w:rPr>
        <w:t xml:space="preserve"> в 1971 году была подписана Конвенция о водно-болотных угодьях, имеющих международное значение главным образом в качестве местообитаний водоплавающих птиц (</w:t>
      </w:r>
      <w:proofErr w:type="spellStart"/>
      <w:r w:rsidRPr="00A209D4">
        <w:rPr>
          <w:rFonts w:ascii="Times New Roman" w:eastAsia="Times New Roman" w:hAnsi="Times New Roman" w:cs="Times New Roman"/>
          <w:sz w:val="24"/>
          <w:szCs w:val="24"/>
        </w:rPr>
        <w:t>Рамсарская</w:t>
      </w:r>
      <w:proofErr w:type="spellEnd"/>
      <w:r w:rsidRPr="00A209D4">
        <w:rPr>
          <w:rFonts w:ascii="Times New Roman" w:eastAsia="Times New Roman" w:hAnsi="Times New Roman" w:cs="Times New Roman"/>
          <w:sz w:val="24"/>
          <w:szCs w:val="24"/>
        </w:rPr>
        <w:t xml:space="preserve"> конвенция). Поэтому важно, чтобы некоторые болота были обязательно сохранены: </w:t>
      </w:r>
      <w:r w:rsidR="00F00E60">
        <w:rPr>
          <w:rFonts w:ascii="Times New Roman" w:eastAsia="Times New Roman" w:hAnsi="Times New Roman" w:cs="Times New Roman"/>
          <w:sz w:val="24"/>
          <w:szCs w:val="24"/>
        </w:rPr>
        <w:t xml:space="preserve">кроме основной экологической </w:t>
      </w:r>
      <w:r w:rsidRPr="00A209D4">
        <w:rPr>
          <w:rFonts w:ascii="Times New Roman" w:eastAsia="Times New Roman" w:hAnsi="Times New Roman" w:cs="Times New Roman"/>
          <w:sz w:val="24"/>
          <w:szCs w:val="24"/>
        </w:rPr>
        <w:t>они представляют собой экономическую, культурную, научную и рекреационную (место обитания) ценность.</w:t>
      </w:r>
    </w:p>
    <w:p w:rsidR="00291FC7" w:rsidRDefault="00291FC7" w:rsidP="00291F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209D4" w:rsidRPr="00A209D4" w:rsidRDefault="00A209D4" w:rsidP="00291F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09D4">
        <w:rPr>
          <w:rFonts w:ascii="Times New Roman" w:eastAsia="Times New Roman" w:hAnsi="Times New Roman" w:cs="Times New Roman"/>
          <w:sz w:val="24"/>
          <w:szCs w:val="24"/>
        </w:rPr>
        <w:t>В 202</w:t>
      </w:r>
      <w:r w:rsidR="00F00E60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A209D4">
        <w:rPr>
          <w:rFonts w:ascii="Times New Roman" w:eastAsia="Times New Roman" w:hAnsi="Times New Roman" w:cs="Times New Roman"/>
          <w:sz w:val="24"/>
          <w:szCs w:val="24"/>
        </w:rPr>
        <w:t xml:space="preserve"> году этот день посвящен теме </w:t>
      </w:r>
      <w:r w:rsidR="00F00E60">
        <w:rPr>
          <w:rFonts w:ascii="Times New Roman" w:eastAsia="Times New Roman" w:hAnsi="Times New Roman" w:cs="Times New Roman"/>
          <w:b/>
          <w:bCs/>
          <w:sz w:val="24"/>
          <w:szCs w:val="24"/>
        </w:rPr>
        <w:t>«Сохранение и восстановление деградировавших водно-болотных угодий</w:t>
      </w:r>
      <w:r w:rsidRPr="00A209D4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  <w:r w:rsidRPr="00A209D4">
        <w:rPr>
          <w:rFonts w:ascii="Times New Roman" w:eastAsia="Times New Roman" w:hAnsi="Times New Roman" w:cs="Times New Roman"/>
          <w:sz w:val="24"/>
          <w:szCs w:val="24"/>
        </w:rPr>
        <w:t>. Такой девиз призывает к решительным действиям, он знаменует собой начало нового этапа в истории праздника.</w:t>
      </w:r>
    </w:p>
    <w:p w:rsidR="00A209D4" w:rsidRDefault="00A209D4" w:rsidP="00291F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09D4">
        <w:rPr>
          <w:rFonts w:ascii="Times New Roman" w:eastAsia="Times New Roman" w:hAnsi="Times New Roman" w:cs="Times New Roman"/>
          <w:sz w:val="24"/>
          <w:szCs w:val="24"/>
        </w:rPr>
        <w:t xml:space="preserve">На сегодняшний день к </w:t>
      </w:r>
      <w:proofErr w:type="spellStart"/>
      <w:r w:rsidRPr="00A209D4">
        <w:rPr>
          <w:rFonts w:ascii="Times New Roman" w:eastAsia="Times New Roman" w:hAnsi="Times New Roman" w:cs="Times New Roman"/>
          <w:sz w:val="24"/>
          <w:szCs w:val="24"/>
        </w:rPr>
        <w:t>Рамсарской</w:t>
      </w:r>
      <w:proofErr w:type="spellEnd"/>
      <w:r w:rsidRPr="00A209D4">
        <w:rPr>
          <w:rFonts w:ascii="Times New Roman" w:eastAsia="Times New Roman" w:hAnsi="Times New Roman" w:cs="Times New Roman"/>
          <w:sz w:val="24"/>
          <w:szCs w:val="24"/>
        </w:rPr>
        <w:t xml:space="preserve"> конвенции присоединилось 172 страны, в том числе Республика Беларусь в 1999 году. Более чем 2435 водно-болотных комплексов общей площадью более 255 миллионов гектаров во всем мире включены в </w:t>
      </w:r>
      <w:proofErr w:type="spellStart"/>
      <w:r w:rsidRPr="00A209D4">
        <w:rPr>
          <w:rFonts w:ascii="Times New Roman" w:eastAsia="Times New Roman" w:hAnsi="Times New Roman" w:cs="Times New Roman"/>
          <w:sz w:val="24"/>
          <w:szCs w:val="24"/>
        </w:rPr>
        <w:t>Рамсарский</w:t>
      </w:r>
      <w:proofErr w:type="spellEnd"/>
      <w:r w:rsidRPr="00A209D4">
        <w:rPr>
          <w:rFonts w:ascii="Times New Roman" w:eastAsia="Times New Roman" w:hAnsi="Times New Roman" w:cs="Times New Roman"/>
          <w:sz w:val="24"/>
          <w:szCs w:val="24"/>
        </w:rPr>
        <w:t xml:space="preserve"> Список водно-болотных угодий международного значения.</w:t>
      </w:r>
      <w:r w:rsidRPr="00A209D4">
        <w:rPr>
          <w:rFonts w:ascii="Times New Roman" w:eastAsia="Times New Roman" w:hAnsi="Times New Roman" w:cs="Times New Roman"/>
          <w:sz w:val="24"/>
          <w:szCs w:val="24"/>
        </w:rPr>
        <w:br/>
      </w:r>
      <w:r w:rsidRPr="00A209D4">
        <w:rPr>
          <w:rFonts w:ascii="Times New Roman" w:eastAsia="Times New Roman" w:hAnsi="Times New Roman" w:cs="Times New Roman"/>
          <w:sz w:val="24"/>
          <w:szCs w:val="24"/>
        </w:rPr>
        <w:br/>
        <w:t>В 2013 году этот список пополнили 4 белорусских водно-болотных угодья («</w:t>
      </w:r>
      <w:proofErr w:type="spellStart"/>
      <w:r w:rsidRPr="00A209D4">
        <w:rPr>
          <w:rFonts w:ascii="Times New Roman" w:eastAsia="Times New Roman" w:hAnsi="Times New Roman" w:cs="Times New Roman"/>
          <w:sz w:val="24"/>
          <w:szCs w:val="24"/>
        </w:rPr>
        <w:t>Выгонощанское</w:t>
      </w:r>
      <w:proofErr w:type="spellEnd"/>
      <w:r w:rsidRPr="00A209D4">
        <w:rPr>
          <w:rFonts w:ascii="Times New Roman" w:eastAsia="Times New Roman" w:hAnsi="Times New Roman" w:cs="Times New Roman"/>
          <w:sz w:val="24"/>
          <w:szCs w:val="24"/>
        </w:rPr>
        <w:t>», «</w:t>
      </w:r>
      <w:proofErr w:type="spellStart"/>
      <w:r w:rsidRPr="00A209D4">
        <w:rPr>
          <w:rFonts w:ascii="Times New Roman" w:eastAsia="Times New Roman" w:hAnsi="Times New Roman" w:cs="Times New Roman"/>
          <w:sz w:val="24"/>
          <w:szCs w:val="24"/>
        </w:rPr>
        <w:t>Морочно</w:t>
      </w:r>
      <w:proofErr w:type="spellEnd"/>
      <w:r w:rsidRPr="00A209D4">
        <w:rPr>
          <w:rFonts w:ascii="Times New Roman" w:eastAsia="Times New Roman" w:hAnsi="Times New Roman" w:cs="Times New Roman"/>
          <w:sz w:val="24"/>
          <w:szCs w:val="24"/>
        </w:rPr>
        <w:t xml:space="preserve">», «Старый Жаден», «Острова Дулебы - Заозерье»). Таким образом, на текущий момент в нашей республике в соответствии с </w:t>
      </w:r>
      <w:proofErr w:type="spellStart"/>
      <w:r w:rsidRPr="00A209D4">
        <w:rPr>
          <w:rFonts w:ascii="Times New Roman" w:eastAsia="Times New Roman" w:hAnsi="Times New Roman" w:cs="Times New Roman"/>
          <w:sz w:val="24"/>
          <w:szCs w:val="24"/>
        </w:rPr>
        <w:t>Рамсарской</w:t>
      </w:r>
      <w:proofErr w:type="spellEnd"/>
      <w:r w:rsidRPr="00A209D4">
        <w:rPr>
          <w:rFonts w:ascii="Times New Roman" w:eastAsia="Times New Roman" w:hAnsi="Times New Roman" w:cs="Times New Roman"/>
          <w:sz w:val="24"/>
          <w:szCs w:val="24"/>
        </w:rPr>
        <w:t xml:space="preserve"> конвенцией охраняется 13 водно-болотных угодий, имеющих международное значение («</w:t>
      </w:r>
      <w:proofErr w:type="spellStart"/>
      <w:r w:rsidRPr="00A209D4">
        <w:rPr>
          <w:rFonts w:ascii="Times New Roman" w:eastAsia="Times New Roman" w:hAnsi="Times New Roman" w:cs="Times New Roman"/>
          <w:sz w:val="24"/>
          <w:szCs w:val="24"/>
        </w:rPr>
        <w:t>Споровский</w:t>
      </w:r>
      <w:proofErr w:type="spellEnd"/>
      <w:r w:rsidRPr="00A209D4">
        <w:rPr>
          <w:rFonts w:ascii="Times New Roman" w:eastAsia="Times New Roman" w:hAnsi="Times New Roman" w:cs="Times New Roman"/>
          <w:sz w:val="24"/>
          <w:szCs w:val="24"/>
        </w:rPr>
        <w:t>», «Средняя Припять», «</w:t>
      </w:r>
      <w:proofErr w:type="spellStart"/>
      <w:r w:rsidRPr="00A209D4">
        <w:rPr>
          <w:rFonts w:ascii="Times New Roman" w:eastAsia="Times New Roman" w:hAnsi="Times New Roman" w:cs="Times New Roman"/>
          <w:sz w:val="24"/>
          <w:szCs w:val="24"/>
        </w:rPr>
        <w:t>Званец</w:t>
      </w:r>
      <w:proofErr w:type="spellEnd"/>
      <w:r w:rsidRPr="00A209D4">
        <w:rPr>
          <w:rFonts w:ascii="Times New Roman" w:eastAsia="Times New Roman" w:hAnsi="Times New Roman" w:cs="Times New Roman"/>
          <w:sz w:val="24"/>
          <w:szCs w:val="24"/>
        </w:rPr>
        <w:t>», «</w:t>
      </w:r>
      <w:proofErr w:type="spellStart"/>
      <w:r w:rsidRPr="00A209D4">
        <w:rPr>
          <w:rFonts w:ascii="Times New Roman" w:eastAsia="Times New Roman" w:hAnsi="Times New Roman" w:cs="Times New Roman"/>
          <w:sz w:val="24"/>
          <w:szCs w:val="24"/>
        </w:rPr>
        <w:t>Ольманские</w:t>
      </w:r>
      <w:proofErr w:type="spellEnd"/>
      <w:r w:rsidRPr="00A209D4">
        <w:rPr>
          <w:rFonts w:ascii="Times New Roman" w:eastAsia="Times New Roman" w:hAnsi="Times New Roman" w:cs="Times New Roman"/>
          <w:sz w:val="24"/>
          <w:szCs w:val="24"/>
        </w:rPr>
        <w:t xml:space="preserve"> болота», «</w:t>
      </w:r>
      <w:proofErr w:type="spellStart"/>
      <w:r w:rsidRPr="00A209D4">
        <w:rPr>
          <w:rFonts w:ascii="Times New Roman" w:eastAsia="Times New Roman" w:hAnsi="Times New Roman" w:cs="Times New Roman"/>
          <w:sz w:val="24"/>
          <w:szCs w:val="24"/>
        </w:rPr>
        <w:t>Освейский</w:t>
      </w:r>
      <w:proofErr w:type="spellEnd"/>
      <w:r w:rsidRPr="00A209D4">
        <w:rPr>
          <w:rFonts w:ascii="Times New Roman" w:eastAsia="Times New Roman" w:hAnsi="Times New Roman" w:cs="Times New Roman"/>
          <w:sz w:val="24"/>
          <w:szCs w:val="24"/>
        </w:rPr>
        <w:t>», «Ельня», «</w:t>
      </w:r>
      <w:proofErr w:type="spellStart"/>
      <w:r w:rsidRPr="00A209D4">
        <w:rPr>
          <w:rFonts w:ascii="Times New Roman" w:eastAsia="Times New Roman" w:hAnsi="Times New Roman" w:cs="Times New Roman"/>
          <w:sz w:val="24"/>
          <w:szCs w:val="24"/>
        </w:rPr>
        <w:t>Котра</w:t>
      </w:r>
      <w:proofErr w:type="spellEnd"/>
      <w:r w:rsidRPr="00A209D4">
        <w:rPr>
          <w:rFonts w:ascii="Times New Roman" w:eastAsia="Times New Roman" w:hAnsi="Times New Roman" w:cs="Times New Roman"/>
          <w:sz w:val="24"/>
          <w:szCs w:val="24"/>
        </w:rPr>
        <w:t>», «</w:t>
      </w:r>
      <w:proofErr w:type="spellStart"/>
      <w:r w:rsidRPr="00A209D4">
        <w:rPr>
          <w:rFonts w:ascii="Times New Roman" w:eastAsia="Times New Roman" w:hAnsi="Times New Roman" w:cs="Times New Roman"/>
          <w:sz w:val="24"/>
          <w:szCs w:val="24"/>
        </w:rPr>
        <w:t>Простырь</w:t>
      </w:r>
      <w:proofErr w:type="spellEnd"/>
      <w:r w:rsidRPr="00A209D4">
        <w:rPr>
          <w:rFonts w:ascii="Times New Roman" w:eastAsia="Times New Roman" w:hAnsi="Times New Roman" w:cs="Times New Roman"/>
          <w:sz w:val="24"/>
          <w:szCs w:val="24"/>
        </w:rPr>
        <w:t>» и Березинский биосферный заповедник и названные выше «</w:t>
      </w:r>
      <w:proofErr w:type="spellStart"/>
      <w:r w:rsidRPr="00A209D4">
        <w:rPr>
          <w:rFonts w:ascii="Times New Roman" w:eastAsia="Times New Roman" w:hAnsi="Times New Roman" w:cs="Times New Roman"/>
          <w:sz w:val="24"/>
          <w:szCs w:val="24"/>
        </w:rPr>
        <w:t>Выгонощанское</w:t>
      </w:r>
      <w:proofErr w:type="spellEnd"/>
      <w:r w:rsidRPr="00A209D4">
        <w:rPr>
          <w:rFonts w:ascii="Times New Roman" w:eastAsia="Times New Roman" w:hAnsi="Times New Roman" w:cs="Times New Roman"/>
          <w:sz w:val="24"/>
          <w:szCs w:val="24"/>
        </w:rPr>
        <w:t>», «</w:t>
      </w:r>
      <w:proofErr w:type="spellStart"/>
      <w:r w:rsidRPr="00A209D4">
        <w:rPr>
          <w:rFonts w:ascii="Times New Roman" w:eastAsia="Times New Roman" w:hAnsi="Times New Roman" w:cs="Times New Roman"/>
          <w:sz w:val="24"/>
          <w:szCs w:val="24"/>
        </w:rPr>
        <w:t>Морочно</w:t>
      </w:r>
      <w:proofErr w:type="spellEnd"/>
      <w:r w:rsidRPr="00A209D4">
        <w:rPr>
          <w:rFonts w:ascii="Times New Roman" w:eastAsia="Times New Roman" w:hAnsi="Times New Roman" w:cs="Times New Roman"/>
          <w:sz w:val="24"/>
          <w:szCs w:val="24"/>
        </w:rPr>
        <w:t xml:space="preserve">», «Старый Жаден», «Острова Дулебы - Заозерье»). </w:t>
      </w:r>
      <w:r w:rsidRPr="00A209D4">
        <w:rPr>
          <w:rFonts w:ascii="Times New Roman" w:eastAsia="Times New Roman" w:hAnsi="Times New Roman" w:cs="Times New Roman"/>
          <w:sz w:val="24"/>
          <w:szCs w:val="24"/>
        </w:rPr>
        <w:br/>
      </w:r>
      <w:r w:rsidRPr="00A209D4">
        <w:rPr>
          <w:rFonts w:ascii="Times New Roman" w:eastAsia="Times New Roman" w:hAnsi="Times New Roman" w:cs="Times New Roman"/>
          <w:sz w:val="24"/>
          <w:szCs w:val="24"/>
        </w:rPr>
        <w:br/>
        <w:t>В сохранившихся в естественном состоянии болотах Беларуси аккумулируется в настоящее время около 24 млрд. тонн воды, тогда как во всех озерах Беларуси содержится около 6-7 млрд. тонн воды.</w:t>
      </w:r>
      <w:r w:rsidRPr="00A209D4">
        <w:rPr>
          <w:rFonts w:ascii="Times New Roman" w:eastAsia="Times New Roman" w:hAnsi="Times New Roman" w:cs="Times New Roman"/>
          <w:sz w:val="24"/>
          <w:szCs w:val="24"/>
        </w:rPr>
        <w:br/>
      </w:r>
      <w:r w:rsidRPr="00A209D4">
        <w:rPr>
          <w:rFonts w:ascii="Times New Roman" w:eastAsia="Times New Roman" w:hAnsi="Times New Roman" w:cs="Times New Roman"/>
          <w:sz w:val="24"/>
          <w:szCs w:val="24"/>
        </w:rPr>
        <w:br/>
        <w:t xml:space="preserve">Болота представляют собой весьма специфичные и ничем не заменимые природные местообитания для большого количества видов. Один из наиболее известных в Беларуси видов птиц – вертлявая камышевка – может существовать только в одном типе биотопов – </w:t>
      </w:r>
      <w:r w:rsidRPr="00A209D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на открытых низинных болотах. Большая часть мировой популяции вертлявой камышевки обитает в </w:t>
      </w:r>
      <w:proofErr w:type="spellStart"/>
      <w:r w:rsidRPr="00A209D4">
        <w:rPr>
          <w:rFonts w:ascii="Times New Roman" w:eastAsia="Times New Roman" w:hAnsi="Times New Roman" w:cs="Times New Roman"/>
          <w:sz w:val="24"/>
          <w:szCs w:val="24"/>
        </w:rPr>
        <w:t>Припятском</w:t>
      </w:r>
      <w:proofErr w:type="spellEnd"/>
      <w:r w:rsidRPr="00A209D4">
        <w:rPr>
          <w:rFonts w:ascii="Times New Roman" w:eastAsia="Times New Roman" w:hAnsi="Times New Roman" w:cs="Times New Roman"/>
          <w:sz w:val="24"/>
          <w:szCs w:val="24"/>
        </w:rPr>
        <w:t xml:space="preserve"> Полесье и более 40% мировой популяции – всего на двух болотах Беларуси: </w:t>
      </w:r>
      <w:proofErr w:type="spellStart"/>
      <w:r w:rsidRPr="00A209D4">
        <w:rPr>
          <w:rFonts w:ascii="Times New Roman" w:eastAsia="Times New Roman" w:hAnsi="Times New Roman" w:cs="Times New Roman"/>
          <w:sz w:val="24"/>
          <w:szCs w:val="24"/>
        </w:rPr>
        <w:t>Званец</w:t>
      </w:r>
      <w:proofErr w:type="spellEnd"/>
      <w:r w:rsidRPr="00A209D4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A209D4">
        <w:rPr>
          <w:rFonts w:ascii="Times New Roman" w:eastAsia="Times New Roman" w:hAnsi="Times New Roman" w:cs="Times New Roman"/>
          <w:sz w:val="24"/>
          <w:szCs w:val="24"/>
        </w:rPr>
        <w:t>Споровское</w:t>
      </w:r>
      <w:proofErr w:type="spellEnd"/>
      <w:r w:rsidRPr="00A209D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A209D4">
        <w:rPr>
          <w:rFonts w:ascii="Times New Roman" w:eastAsia="Times New Roman" w:hAnsi="Times New Roman" w:cs="Times New Roman"/>
          <w:sz w:val="24"/>
          <w:szCs w:val="24"/>
        </w:rPr>
        <w:br/>
      </w:r>
      <w:r w:rsidRPr="00A209D4">
        <w:rPr>
          <w:rFonts w:ascii="Times New Roman" w:eastAsia="Times New Roman" w:hAnsi="Times New Roman" w:cs="Times New Roman"/>
          <w:sz w:val="24"/>
          <w:szCs w:val="24"/>
        </w:rPr>
        <w:br/>
        <w:t xml:space="preserve">Республика Беларусь признает значение водно-болотных угодий для сохранения водных ресурсов и экологической безопасности нашей страны. Законом Республики Беларусь «О внесении дополнений и изменений в некоторые законы Республики Беларусь по вопросам охраны окружающей среды и природопользования» в 2013 году внесены изменения в Закон Республики Беларусь «Об охране окружающей среды». Согласно указанным изменениям впервые болота, болота, являющиеся истоками водотоков, </w:t>
      </w:r>
      <w:proofErr w:type="gramStart"/>
      <w:r w:rsidRPr="00A209D4">
        <w:rPr>
          <w:rFonts w:ascii="Times New Roman" w:eastAsia="Times New Roman" w:hAnsi="Times New Roman" w:cs="Times New Roman"/>
          <w:sz w:val="24"/>
          <w:szCs w:val="24"/>
        </w:rPr>
        <w:t>отнесены  к</w:t>
      </w:r>
      <w:proofErr w:type="gramEnd"/>
      <w:r w:rsidRPr="00A209D4">
        <w:rPr>
          <w:rFonts w:ascii="Times New Roman" w:eastAsia="Times New Roman" w:hAnsi="Times New Roman" w:cs="Times New Roman"/>
          <w:sz w:val="24"/>
          <w:szCs w:val="24"/>
        </w:rPr>
        <w:t xml:space="preserve"> природным территориям, подлежащим специальной охране и для которых устанавливается особый режим охраны и использования. </w:t>
      </w:r>
      <w:r w:rsidRPr="00A209D4">
        <w:rPr>
          <w:rFonts w:ascii="Times New Roman" w:eastAsia="Times New Roman" w:hAnsi="Times New Roman" w:cs="Times New Roman"/>
          <w:sz w:val="24"/>
          <w:szCs w:val="24"/>
        </w:rPr>
        <w:br/>
      </w:r>
      <w:r w:rsidRPr="00A209D4">
        <w:rPr>
          <w:rFonts w:ascii="Times New Roman" w:eastAsia="Times New Roman" w:hAnsi="Times New Roman" w:cs="Times New Roman"/>
          <w:sz w:val="24"/>
          <w:szCs w:val="24"/>
        </w:rPr>
        <w:br/>
        <w:t xml:space="preserve">В нашем районе также есть водно-болотные угодия и согласно решений Вороновского районного исполнительного комитета они отнесены к особо охраняемым природным территориям. Гидрологический заказник местного значения «Мешкалы», расположенный на землях КСУП «Мисевичи» и Ваверского лесничества, является месторождением, содержащим ценные запасы лечебных видов торфа. Гидрологический заказник местного значения в пойме реки Дитва, расположенный на землях Жирмунского и Бердовского лесничеств на затопленных торфоразработках, относится к рыболовным </w:t>
      </w:r>
      <w:proofErr w:type="spellStart"/>
      <w:r w:rsidRPr="00A209D4">
        <w:rPr>
          <w:rFonts w:ascii="Times New Roman" w:eastAsia="Times New Roman" w:hAnsi="Times New Roman" w:cs="Times New Roman"/>
          <w:sz w:val="24"/>
          <w:szCs w:val="24"/>
        </w:rPr>
        <w:t>угодиям</w:t>
      </w:r>
      <w:proofErr w:type="spellEnd"/>
      <w:r w:rsidRPr="00A209D4">
        <w:rPr>
          <w:rFonts w:ascii="Times New Roman" w:eastAsia="Times New Roman" w:hAnsi="Times New Roman" w:cs="Times New Roman"/>
          <w:sz w:val="24"/>
          <w:szCs w:val="24"/>
        </w:rPr>
        <w:t xml:space="preserve"> фонда запаса</w:t>
      </w:r>
      <w:r w:rsidR="001D48DA">
        <w:rPr>
          <w:rFonts w:ascii="Times New Roman" w:eastAsia="Times New Roman" w:hAnsi="Times New Roman" w:cs="Times New Roman"/>
          <w:sz w:val="24"/>
          <w:szCs w:val="24"/>
        </w:rPr>
        <w:t xml:space="preserve"> (на фото)</w:t>
      </w:r>
      <w:r w:rsidRPr="00A209D4">
        <w:rPr>
          <w:rFonts w:ascii="Times New Roman" w:eastAsia="Times New Roman" w:hAnsi="Times New Roman" w:cs="Times New Roman"/>
          <w:sz w:val="24"/>
          <w:szCs w:val="24"/>
        </w:rPr>
        <w:t>. В указанных заказниках установлен особый режим охраны и использования.</w:t>
      </w:r>
    </w:p>
    <w:p w:rsidR="001D48DA" w:rsidRPr="00A209D4" w:rsidRDefault="001D48DA" w:rsidP="00A209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38850" cy="3903785"/>
            <wp:effectExtent l="19050" t="0" r="0" b="0"/>
            <wp:docPr id="1" name="Рисунок 1" descr="D:\КОНТРОЛЬНАЯ ДЕЯТ 2023\Акции, конкурсы, статьи, отчеты по СМИ\Статьи\Наши статьи, материалы\В пойме р.Дит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НТРОЛЬНАЯ ДЕЯТ 2023\Акции, конкурсы, статьи, отчеты по СМИ\Статьи\Наши статьи, материалы\В пойме р.Дитв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341" cy="3904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9D4" w:rsidRPr="00A209D4" w:rsidRDefault="00A209D4" w:rsidP="00A209D4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A209D4">
        <w:rPr>
          <w:rFonts w:ascii="Times New Roman" w:eastAsia="Times New Roman" w:hAnsi="Times New Roman" w:cs="Times New Roman"/>
          <w:sz w:val="24"/>
          <w:szCs w:val="24"/>
        </w:rPr>
        <w:t>Главный специалист райинспекции</w:t>
      </w:r>
      <w:r w:rsidRPr="00A209D4">
        <w:rPr>
          <w:rFonts w:ascii="Times New Roman" w:eastAsia="Times New Roman" w:hAnsi="Times New Roman" w:cs="Times New Roman"/>
          <w:sz w:val="24"/>
          <w:szCs w:val="24"/>
        </w:rPr>
        <w:br/>
        <w:t>природных ресурсов и охраны</w:t>
      </w:r>
      <w:r w:rsidRPr="00A209D4">
        <w:rPr>
          <w:rFonts w:ascii="Times New Roman" w:eastAsia="Times New Roman" w:hAnsi="Times New Roman" w:cs="Times New Roman"/>
          <w:sz w:val="24"/>
          <w:szCs w:val="24"/>
        </w:rPr>
        <w:br/>
        <w:t>окружающей среды</w:t>
      </w:r>
      <w:r w:rsidRPr="00A209D4">
        <w:rPr>
          <w:rFonts w:ascii="Times New Roman" w:eastAsia="Times New Roman" w:hAnsi="Times New Roman" w:cs="Times New Roman"/>
          <w:sz w:val="24"/>
          <w:szCs w:val="24"/>
        </w:rPr>
        <w:br/>
        <w:t>Сарело Ольга</w:t>
      </w:r>
    </w:p>
    <w:p w:rsidR="00A209D4" w:rsidRDefault="00A209D4"/>
    <w:sectPr w:rsidR="00A209D4" w:rsidSect="001D48DA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8D0FA8"/>
    <w:multiLevelType w:val="multilevel"/>
    <w:tmpl w:val="D82CB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09D4"/>
    <w:rsid w:val="000A6997"/>
    <w:rsid w:val="001D48DA"/>
    <w:rsid w:val="00291FC7"/>
    <w:rsid w:val="00A209D4"/>
    <w:rsid w:val="00F00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EF47EC6-5E7B-4804-8F05-392AF0386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209D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209D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A209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D48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48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164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06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48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5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125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491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522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9095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51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530</Words>
  <Characters>3023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KOMP4</cp:lastModifiedBy>
  <cp:revision>2</cp:revision>
  <dcterms:created xsi:type="dcterms:W3CDTF">2023-02-02T09:47:00Z</dcterms:created>
  <dcterms:modified xsi:type="dcterms:W3CDTF">2023-02-02T09:47:00Z</dcterms:modified>
</cp:coreProperties>
</file>