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884C" w14:textId="6D9A7F66" w:rsidR="002E2CE7" w:rsidRDefault="002E2CE7" w:rsidP="002E2CE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kern w:val="0"/>
          <w:sz w:val="30"/>
          <w:szCs w:val="30"/>
          <w:lang w:eastAsia="ru-RU"/>
          <w14:ligatures w14:val="none"/>
        </w:rPr>
      </w:pPr>
      <w:bookmarkStart w:id="0" w:name="_GoBack"/>
      <w:bookmarkEnd w:id="0"/>
      <w:r w:rsidRPr="002E2CE7">
        <w:rPr>
          <w:rFonts w:ascii="Times New Roman" w:eastAsia="Times New Roman" w:hAnsi="Times New Roman" w:cs="Times New Roman"/>
          <w:b/>
          <w:bCs/>
          <w:color w:val="393939"/>
          <w:kern w:val="0"/>
          <w:sz w:val="30"/>
          <w:szCs w:val="30"/>
          <w:lang w:eastAsia="ru-RU"/>
          <w14:ligatures w14:val="none"/>
        </w:rPr>
        <w:t>С 1 июля 2023 г. по 31.12.2023 г. организации и индивидуальные предприниматели должны пройти государственную аккредитацию на право осуществления деятельности по развитию физической культуры и спорта, в том числе по осуществлению деятельности, связанной с проведением спортивных мероприятий и (или) участием в них.</w:t>
      </w:r>
    </w:p>
    <w:p w14:paraId="03783201" w14:textId="77777777" w:rsidR="002E2CE7" w:rsidRPr="00E14238" w:rsidRDefault="002E2CE7" w:rsidP="002E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3 статьи 15</w:t>
      </w:r>
      <w:r w:rsidRPr="00352B2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4 января 2014 г. № 125-З «О физической культуре и спорте» (далее – Закон о спорте) с 1 июля 2023 г. для осуществления деятельности </w:t>
      </w:r>
      <w:r>
        <w:rPr>
          <w:rFonts w:ascii="Times New Roman" w:hAnsi="Times New Roman" w:cs="Times New Roman"/>
          <w:sz w:val="30"/>
          <w:szCs w:val="30"/>
        </w:rPr>
        <w:br/>
        <w:t xml:space="preserve">по развитию физической культуры и спорта организации </w:t>
      </w:r>
      <w:r>
        <w:rPr>
          <w:rFonts w:ascii="Times New Roman" w:hAnsi="Times New Roman" w:cs="Times New Roman"/>
          <w:sz w:val="30"/>
          <w:szCs w:val="30"/>
        </w:rPr>
        <w:br/>
        <w:t xml:space="preserve">и индивидуальные предприниматели должны будут пройти </w:t>
      </w:r>
      <w:r>
        <w:rPr>
          <w:rFonts w:ascii="Times New Roman" w:hAnsi="Times New Roman" w:cs="Times New Roman"/>
          <w:spacing w:val="-6"/>
          <w:sz w:val="30"/>
        </w:rPr>
        <w:t xml:space="preserve">государственную аккредитацию </w:t>
      </w:r>
      <w:r w:rsidRPr="00A928A4">
        <w:rPr>
          <w:rFonts w:ascii="Times New Roman" w:hAnsi="Times New Roman" w:cs="Times New Roman"/>
          <w:spacing w:val="-6"/>
          <w:sz w:val="30"/>
        </w:rPr>
        <w:t>на право осуществления деятельности</w:t>
      </w:r>
      <w:r>
        <w:rPr>
          <w:rFonts w:ascii="Times New Roman" w:hAnsi="Times New Roman" w:cs="Times New Roman"/>
          <w:spacing w:val="-6"/>
          <w:sz w:val="30"/>
        </w:rPr>
        <w:t xml:space="preserve"> </w:t>
      </w:r>
      <w:r w:rsidRPr="00A928A4">
        <w:rPr>
          <w:rFonts w:ascii="Times New Roman" w:hAnsi="Times New Roman" w:cs="Times New Roman"/>
          <w:spacing w:val="-6"/>
          <w:sz w:val="30"/>
        </w:rPr>
        <w:t xml:space="preserve">по развитию физической культуры </w:t>
      </w:r>
      <w:r>
        <w:rPr>
          <w:rFonts w:ascii="Times New Roman" w:hAnsi="Times New Roman" w:cs="Times New Roman"/>
          <w:spacing w:val="-6"/>
          <w:sz w:val="30"/>
        </w:rPr>
        <w:t xml:space="preserve">и спорта по </w:t>
      </w:r>
      <w:r w:rsidRPr="00E14238">
        <w:rPr>
          <w:rFonts w:ascii="Times New Roman" w:hAnsi="Times New Roman" w:cs="Times New Roman"/>
          <w:sz w:val="30"/>
        </w:rPr>
        <w:t>следующим направлениям:</w:t>
      </w:r>
    </w:p>
    <w:p w14:paraId="352307A9" w14:textId="77777777" w:rsidR="002E2CE7" w:rsidRPr="00E14238" w:rsidRDefault="002E2CE7" w:rsidP="002E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>на право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физической культуры определяется в соответствии с перечнем видов деятельности, относящихся к сфере физической культуры;</w:t>
      </w:r>
    </w:p>
    <w:p w14:paraId="1BE9BA2F" w14:textId="77777777" w:rsidR="002E2CE7" w:rsidRPr="00E14238" w:rsidRDefault="002E2CE7" w:rsidP="002E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>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спорта (проведение спортивных мероприятий и (или) участие в них) осуществляется по видам спорта, включенным в реестр видов спорта Республики Беларусь;</w:t>
      </w:r>
    </w:p>
    <w:p w14:paraId="5B165999" w14:textId="21454125" w:rsidR="002E2CE7" w:rsidRPr="002E2CE7" w:rsidRDefault="002E2CE7" w:rsidP="002E2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 xml:space="preserve"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спорта (подготовка спортивного резерва и (или) спортсменов высокого класса, проведение спортивных мероприятий и (или) участие в них) осуществляется по видам спорта, включенным в реестр видов спорта Республики Беларусь. </w:t>
      </w:r>
    </w:p>
    <w:p w14:paraId="3B01C704" w14:textId="77777777" w:rsidR="002E2CE7" w:rsidRPr="002E2CE7" w:rsidRDefault="002E2CE7" w:rsidP="002E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2E2CE7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С 1 января 2024 г. деятельность по развитию физической культуры и спорта без государственной аккредитации относится </w:t>
      </w:r>
      <w:r w:rsidRPr="002E2CE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0"/>
          <w:szCs w:val="30"/>
          <w:lang w:eastAsia="ru-RU"/>
          <w14:ligatures w14:val="none"/>
        </w:rPr>
        <w:t>к незаконной предпринимательской деятельности</w:t>
      </w:r>
      <w:r w:rsidRPr="002E2CE7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 и подлежит административной ответственности.</w:t>
      </w:r>
    </w:p>
    <w:p w14:paraId="4E3CC496" w14:textId="19643297" w:rsidR="002E2CE7" w:rsidRPr="002E2CE7" w:rsidRDefault="002E2CE7" w:rsidP="002E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2E2CE7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За прохождением (подтверждением) государственной аккредитации на право осуществления деятельности</w:t>
      </w:r>
      <w:r w:rsidRPr="002E2CE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0"/>
          <w:szCs w:val="30"/>
          <w:lang w:eastAsia="ru-RU"/>
          <w14:ligatures w14:val="none"/>
        </w:rPr>
        <w:t>, связанной с проведением спортивных мероприятий и (или) участием в них</w:t>
      </w:r>
      <w:r w:rsidRPr="002E2CE7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, за   исключением </w:t>
      </w:r>
      <w:r w:rsidRPr="002E2CE7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lastRenderedPageBreak/>
        <w:t>дефлимпийских, специальных олимпийских, технических, авиационных, военно-прикладных и служебно-прикладных видов спорта, организации или индивидуальному предпринимателю необходимо обратиться в местные органы власти, на территории которых эти организации или индивидуальный предприниматель осуществляют деятельность.</w:t>
      </w:r>
    </w:p>
    <w:p w14:paraId="33F59A5B" w14:textId="77777777" w:rsidR="002E2CE7" w:rsidRPr="002E2CE7" w:rsidRDefault="002E2CE7" w:rsidP="002E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</w:p>
    <w:p w14:paraId="42E2DC19" w14:textId="6C39EF48" w:rsidR="002E2CE7" w:rsidRPr="002E2CE7" w:rsidRDefault="002E2CE7" w:rsidP="002E2C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2E2CE7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Телефон сектора спорта и туризма Вороновского районного исполнительного комитета 2-10-45</w:t>
      </w:r>
    </w:p>
    <w:sectPr w:rsidR="002E2CE7" w:rsidRPr="002E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77"/>
    <w:rsid w:val="00114B77"/>
    <w:rsid w:val="002E2CE7"/>
    <w:rsid w:val="0049648A"/>
    <w:rsid w:val="008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8A0F"/>
  <w15:chartTrackingRefBased/>
  <w15:docId w15:val="{85B89CC0-B845-49C5-AEE9-76593326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C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9351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548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83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91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59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4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2</cp:revision>
  <dcterms:created xsi:type="dcterms:W3CDTF">2023-10-10T06:38:00Z</dcterms:created>
  <dcterms:modified xsi:type="dcterms:W3CDTF">2023-10-10T06:38:00Z</dcterms:modified>
</cp:coreProperties>
</file>